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EF465" w14:textId="77777777" w:rsidR="009F664C" w:rsidRPr="00E549E3" w:rsidRDefault="00E549E3" w:rsidP="00E549E3">
      <w:pPr>
        <w:spacing w:after="0"/>
        <w:jc w:val="center"/>
        <w:rPr>
          <w:b/>
          <w:sz w:val="24"/>
          <w:szCs w:val="24"/>
        </w:rPr>
      </w:pPr>
      <w:r w:rsidRPr="00E549E3">
        <w:rPr>
          <w:b/>
          <w:sz w:val="24"/>
          <w:szCs w:val="24"/>
        </w:rPr>
        <w:t>TEMATY PREZENTACJI</w:t>
      </w:r>
    </w:p>
    <w:p w14:paraId="6452B270" w14:textId="77777777" w:rsidR="00E549E3" w:rsidRDefault="00E549E3" w:rsidP="00E549E3">
      <w:pPr>
        <w:spacing w:after="0"/>
        <w:jc w:val="center"/>
        <w:rPr>
          <w:b/>
          <w:sz w:val="24"/>
          <w:szCs w:val="24"/>
        </w:rPr>
      </w:pPr>
      <w:r w:rsidRPr="00E549E3">
        <w:rPr>
          <w:b/>
          <w:sz w:val="24"/>
          <w:szCs w:val="24"/>
        </w:rPr>
        <w:t>w ramach zadania zleconego w zakresie umiejętności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1973"/>
        <w:gridCol w:w="6589"/>
        <w:gridCol w:w="5042"/>
      </w:tblGrid>
      <w:tr w:rsidR="00E549E3" w14:paraId="37301163" w14:textId="77777777" w:rsidTr="00D170EB">
        <w:tc>
          <w:tcPr>
            <w:tcW w:w="672" w:type="dxa"/>
          </w:tcPr>
          <w:p w14:paraId="7C6DDB85" w14:textId="77777777" w:rsidR="00E549E3" w:rsidRDefault="00E549E3" w:rsidP="00E54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14:paraId="0B8926FF" w14:textId="7347EC59" w:rsidR="00E549E3" w:rsidRDefault="00E549E3" w:rsidP="003F67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prezentacji</w:t>
            </w:r>
          </w:p>
        </w:tc>
        <w:tc>
          <w:tcPr>
            <w:tcW w:w="6589" w:type="dxa"/>
          </w:tcPr>
          <w:p w14:paraId="27A9C96C" w14:textId="77777777" w:rsidR="00E549E3" w:rsidRDefault="00E549E3" w:rsidP="00E5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</w:t>
            </w:r>
          </w:p>
        </w:tc>
        <w:tc>
          <w:tcPr>
            <w:tcW w:w="5042" w:type="dxa"/>
          </w:tcPr>
          <w:p w14:paraId="37A10455" w14:textId="77777777" w:rsidR="00E549E3" w:rsidRDefault="00E549E3" w:rsidP="00E5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Osoba prezentująca</w:t>
            </w:r>
          </w:p>
        </w:tc>
      </w:tr>
      <w:tr w:rsidR="00A0171C" w14:paraId="20A2F4A8" w14:textId="77777777" w:rsidTr="00D170EB">
        <w:tc>
          <w:tcPr>
            <w:tcW w:w="672" w:type="dxa"/>
          </w:tcPr>
          <w:p w14:paraId="4A17DB01" w14:textId="77777777" w:rsidR="00A0171C" w:rsidRPr="00E549E3" w:rsidRDefault="00A0171C" w:rsidP="00E549E3">
            <w:pPr>
              <w:jc w:val="center"/>
            </w:pPr>
            <w:r w:rsidRPr="00E549E3">
              <w:t>1</w:t>
            </w:r>
          </w:p>
        </w:tc>
        <w:tc>
          <w:tcPr>
            <w:tcW w:w="1973" w:type="dxa"/>
            <w:vMerge w:val="restart"/>
          </w:tcPr>
          <w:p w14:paraId="10399F9D" w14:textId="77777777" w:rsidR="00A0171C" w:rsidRPr="00E549E3" w:rsidRDefault="00A0171C" w:rsidP="00E549E3">
            <w:pPr>
              <w:jc w:val="center"/>
            </w:pPr>
          </w:p>
          <w:p w14:paraId="0DAD133E" w14:textId="77777777" w:rsidR="00A0171C" w:rsidRDefault="00A0171C" w:rsidP="00E549E3">
            <w:pPr>
              <w:jc w:val="center"/>
            </w:pPr>
          </w:p>
          <w:p w14:paraId="43C7F6C2" w14:textId="45E5143D" w:rsidR="00A0171C" w:rsidRPr="00E549E3" w:rsidRDefault="005575D7" w:rsidP="00E549E3">
            <w:pPr>
              <w:jc w:val="center"/>
            </w:pPr>
            <w:r>
              <w:t>15.05.2024</w:t>
            </w:r>
          </w:p>
        </w:tc>
        <w:tc>
          <w:tcPr>
            <w:tcW w:w="6589" w:type="dxa"/>
          </w:tcPr>
          <w:p w14:paraId="69524405" w14:textId="5FBAB358" w:rsidR="00A0171C" w:rsidRPr="00E549E3" w:rsidRDefault="0092102F" w:rsidP="00E549E3">
            <w:r>
              <w:t>Budowa pierwiastków promieniotwórczych a układ okresowy</w:t>
            </w:r>
          </w:p>
        </w:tc>
        <w:tc>
          <w:tcPr>
            <w:tcW w:w="5042" w:type="dxa"/>
          </w:tcPr>
          <w:p w14:paraId="140861F7" w14:textId="77777777" w:rsidR="00A0171C" w:rsidRPr="00E549E3" w:rsidRDefault="00A0171C" w:rsidP="00E549E3">
            <w:pPr>
              <w:jc w:val="center"/>
            </w:pPr>
          </w:p>
        </w:tc>
      </w:tr>
      <w:tr w:rsidR="00A0171C" w14:paraId="62FA8782" w14:textId="77777777" w:rsidTr="00D170EB">
        <w:tc>
          <w:tcPr>
            <w:tcW w:w="672" w:type="dxa"/>
          </w:tcPr>
          <w:p w14:paraId="2690A627" w14:textId="77777777" w:rsidR="00A0171C" w:rsidRPr="00E549E3" w:rsidRDefault="00A0171C" w:rsidP="00E549E3">
            <w:pPr>
              <w:jc w:val="center"/>
            </w:pPr>
            <w:r w:rsidRPr="00E549E3">
              <w:t>2</w:t>
            </w:r>
          </w:p>
        </w:tc>
        <w:tc>
          <w:tcPr>
            <w:tcW w:w="1973" w:type="dxa"/>
            <w:vMerge/>
          </w:tcPr>
          <w:p w14:paraId="1642E6D5" w14:textId="77777777" w:rsidR="00A0171C" w:rsidRPr="00E549E3" w:rsidRDefault="00A0171C" w:rsidP="00E549E3">
            <w:pPr>
              <w:jc w:val="center"/>
            </w:pPr>
          </w:p>
        </w:tc>
        <w:tc>
          <w:tcPr>
            <w:tcW w:w="6589" w:type="dxa"/>
          </w:tcPr>
          <w:p w14:paraId="1F9E49DB" w14:textId="77777777" w:rsidR="00A0171C" w:rsidRPr="00E549E3" w:rsidRDefault="00843382" w:rsidP="00E549E3">
            <w:r>
              <w:t>Pracownie izotopowe</w:t>
            </w:r>
          </w:p>
        </w:tc>
        <w:tc>
          <w:tcPr>
            <w:tcW w:w="5042" w:type="dxa"/>
          </w:tcPr>
          <w:p w14:paraId="16840D2F" w14:textId="77777777" w:rsidR="00A0171C" w:rsidRPr="00E549E3" w:rsidRDefault="00A0171C" w:rsidP="00E549E3">
            <w:pPr>
              <w:jc w:val="center"/>
            </w:pPr>
          </w:p>
        </w:tc>
      </w:tr>
      <w:tr w:rsidR="00A0171C" w14:paraId="3AF3D99D" w14:textId="77777777" w:rsidTr="00D170EB">
        <w:tc>
          <w:tcPr>
            <w:tcW w:w="672" w:type="dxa"/>
          </w:tcPr>
          <w:p w14:paraId="402D7259" w14:textId="77777777" w:rsidR="00A0171C" w:rsidRPr="00E549E3" w:rsidRDefault="00A0171C" w:rsidP="00E549E3">
            <w:pPr>
              <w:jc w:val="center"/>
            </w:pPr>
            <w:r w:rsidRPr="00E549E3">
              <w:t>3</w:t>
            </w:r>
          </w:p>
        </w:tc>
        <w:tc>
          <w:tcPr>
            <w:tcW w:w="1973" w:type="dxa"/>
            <w:vMerge/>
          </w:tcPr>
          <w:p w14:paraId="2A889E4B" w14:textId="77777777" w:rsidR="00A0171C" w:rsidRPr="00E549E3" w:rsidRDefault="00A0171C" w:rsidP="00E549E3">
            <w:pPr>
              <w:jc w:val="center"/>
            </w:pPr>
          </w:p>
        </w:tc>
        <w:tc>
          <w:tcPr>
            <w:tcW w:w="6589" w:type="dxa"/>
          </w:tcPr>
          <w:p w14:paraId="562D748B" w14:textId="77777777" w:rsidR="00A0171C" w:rsidRPr="00E549E3" w:rsidRDefault="00843382" w:rsidP="00E549E3">
            <w:r>
              <w:t>Odpady promieniotwórcze i ich utylizacja</w:t>
            </w:r>
          </w:p>
        </w:tc>
        <w:tc>
          <w:tcPr>
            <w:tcW w:w="5042" w:type="dxa"/>
          </w:tcPr>
          <w:p w14:paraId="28DCD569" w14:textId="77777777" w:rsidR="00A0171C" w:rsidRPr="00E549E3" w:rsidRDefault="00A0171C" w:rsidP="00E549E3">
            <w:pPr>
              <w:jc w:val="center"/>
            </w:pPr>
          </w:p>
        </w:tc>
      </w:tr>
      <w:tr w:rsidR="00A0171C" w14:paraId="194A38FB" w14:textId="77777777" w:rsidTr="00D170EB">
        <w:tc>
          <w:tcPr>
            <w:tcW w:w="672" w:type="dxa"/>
          </w:tcPr>
          <w:p w14:paraId="37F025EA" w14:textId="77777777" w:rsidR="00A0171C" w:rsidRPr="00E549E3" w:rsidRDefault="00A0171C" w:rsidP="00E549E3">
            <w:pPr>
              <w:jc w:val="center"/>
            </w:pPr>
            <w:r w:rsidRPr="00E549E3">
              <w:t>4</w:t>
            </w:r>
          </w:p>
        </w:tc>
        <w:tc>
          <w:tcPr>
            <w:tcW w:w="1973" w:type="dxa"/>
            <w:vMerge/>
          </w:tcPr>
          <w:p w14:paraId="12EB5F99" w14:textId="77777777" w:rsidR="00A0171C" w:rsidRPr="00E549E3" w:rsidRDefault="00A0171C" w:rsidP="00E549E3">
            <w:pPr>
              <w:jc w:val="center"/>
            </w:pPr>
          </w:p>
        </w:tc>
        <w:tc>
          <w:tcPr>
            <w:tcW w:w="6589" w:type="dxa"/>
          </w:tcPr>
          <w:p w14:paraId="6ABF1F09" w14:textId="77777777" w:rsidR="00A0171C" w:rsidRPr="00E549E3" w:rsidRDefault="00843382" w:rsidP="00E549E3">
            <w:r>
              <w:t>Procedury monitorowania dawek</w:t>
            </w:r>
          </w:p>
        </w:tc>
        <w:tc>
          <w:tcPr>
            <w:tcW w:w="5042" w:type="dxa"/>
          </w:tcPr>
          <w:p w14:paraId="41168DC9" w14:textId="77777777" w:rsidR="00A0171C" w:rsidRPr="00E549E3" w:rsidRDefault="00A0171C" w:rsidP="00E549E3">
            <w:pPr>
              <w:jc w:val="center"/>
            </w:pPr>
          </w:p>
        </w:tc>
      </w:tr>
      <w:tr w:rsidR="00A0171C" w14:paraId="612481F0" w14:textId="77777777" w:rsidTr="00D170EB">
        <w:tc>
          <w:tcPr>
            <w:tcW w:w="672" w:type="dxa"/>
          </w:tcPr>
          <w:p w14:paraId="4F78AA4F" w14:textId="77777777" w:rsidR="00A0171C" w:rsidRPr="00E549E3" w:rsidRDefault="00A0171C" w:rsidP="00E549E3">
            <w:pPr>
              <w:jc w:val="center"/>
            </w:pPr>
            <w:r>
              <w:t>5</w:t>
            </w:r>
          </w:p>
        </w:tc>
        <w:tc>
          <w:tcPr>
            <w:tcW w:w="1973" w:type="dxa"/>
            <w:vMerge/>
          </w:tcPr>
          <w:p w14:paraId="632A6A38" w14:textId="77777777" w:rsidR="00A0171C" w:rsidRPr="00E549E3" w:rsidRDefault="00A0171C" w:rsidP="00E549E3">
            <w:pPr>
              <w:jc w:val="center"/>
            </w:pPr>
          </w:p>
        </w:tc>
        <w:tc>
          <w:tcPr>
            <w:tcW w:w="6589" w:type="dxa"/>
          </w:tcPr>
          <w:p w14:paraId="6D39D828" w14:textId="187F1515" w:rsidR="00A0171C" w:rsidRPr="00E549E3" w:rsidRDefault="0092102F" w:rsidP="00843382">
            <w:r>
              <w:t>Radionuklidy w otoczeniu człowieka</w:t>
            </w:r>
          </w:p>
        </w:tc>
        <w:tc>
          <w:tcPr>
            <w:tcW w:w="5042" w:type="dxa"/>
          </w:tcPr>
          <w:p w14:paraId="5F26735C" w14:textId="77777777" w:rsidR="00A0171C" w:rsidRPr="00E549E3" w:rsidRDefault="00A0171C" w:rsidP="00E549E3">
            <w:pPr>
              <w:jc w:val="center"/>
            </w:pPr>
          </w:p>
        </w:tc>
      </w:tr>
      <w:tr w:rsidR="00E549E3" w14:paraId="24E01F8B" w14:textId="77777777" w:rsidTr="00D170EB">
        <w:tc>
          <w:tcPr>
            <w:tcW w:w="672" w:type="dxa"/>
            <w:shd w:val="clear" w:color="auto" w:fill="92D050"/>
          </w:tcPr>
          <w:p w14:paraId="5099B525" w14:textId="77777777" w:rsidR="00E549E3" w:rsidRPr="00E549E3" w:rsidRDefault="00E549E3" w:rsidP="00E549E3">
            <w:pPr>
              <w:jc w:val="center"/>
            </w:pPr>
          </w:p>
        </w:tc>
        <w:tc>
          <w:tcPr>
            <w:tcW w:w="1973" w:type="dxa"/>
            <w:shd w:val="clear" w:color="auto" w:fill="92D050"/>
          </w:tcPr>
          <w:p w14:paraId="33C727EE" w14:textId="77777777" w:rsidR="00E549E3" w:rsidRPr="00E549E3" w:rsidRDefault="00E549E3" w:rsidP="00E549E3">
            <w:pPr>
              <w:jc w:val="center"/>
            </w:pPr>
          </w:p>
        </w:tc>
        <w:tc>
          <w:tcPr>
            <w:tcW w:w="6589" w:type="dxa"/>
            <w:shd w:val="clear" w:color="auto" w:fill="92D050"/>
          </w:tcPr>
          <w:p w14:paraId="7A53A6FB" w14:textId="77777777" w:rsidR="00E549E3" w:rsidRPr="00E549E3" w:rsidRDefault="00E549E3" w:rsidP="00E549E3"/>
        </w:tc>
        <w:tc>
          <w:tcPr>
            <w:tcW w:w="5042" w:type="dxa"/>
            <w:shd w:val="clear" w:color="auto" w:fill="92D050"/>
          </w:tcPr>
          <w:p w14:paraId="7639DCFF" w14:textId="77777777" w:rsidR="00E549E3" w:rsidRPr="00E549E3" w:rsidRDefault="00E549E3" w:rsidP="00E549E3">
            <w:pPr>
              <w:jc w:val="center"/>
            </w:pPr>
          </w:p>
        </w:tc>
      </w:tr>
      <w:tr w:rsidR="001F6A6E" w14:paraId="72452790" w14:textId="77777777" w:rsidTr="00D170EB">
        <w:tc>
          <w:tcPr>
            <w:tcW w:w="672" w:type="dxa"/>
          </w:tcPr>
          <w:p w14:paraId="4526E98B" w14:textId="77777777" w:rsidR="001F6A6E" w:rsidRPr="00E549E3" w:rsidRDefault="001F6A6E" w:rsidP="00E549E3">
            <w:pPr>
              <w:jc w:val="center"/>
            </w:pPr>
            <w:r>
              <w:t>6</w:t>
            </w:r>
          </w:p>
        </w:tc>
        <w:tc>
          <w:tcPr>
            <w:tcW w:w="1973" w:type="dxa"/>
            <w:vMerge w:val="restart"/>
          </w:tcPr>
          <w:p w14:paraId="00DA4F5E" w14:textId="77777777" w:rsidR="001F6A6E" w:rsidRDefault="001F6A6E" w:rsidP="00E549E3">
            <w:pPr>
              <w:jc w:val="center"/>
            </w:pPr>
          </w:p>
          <w:p w14:paraId="522382C4" w14:textId="1567AC34" w:rsidR="001F6A6E" w:rsidRPr="00E549E3" w:rsidRDefault="005575D7" w:rsidP="00A0171C">
            <w:pPr>
              <w:jc w:val="center"/>
            </w:pPr>
            <w:r>
              <w:t>22.05.2024</w:t>
            </w:r>
          </w:p>
        </w:tc>
        <w:tc>
          <w:tcPr>
            <w:tcW w:w="6589" w:type="dxa"/>
          </w:tcPr>
          <w:p w14:paraId="375C8D32" w14:textId="77777777" w:rsidR="001F6A6E" w:rsidRPr="00E549E3" w:rsidRDefault="00843382" w:rsidP="00E549E3">
            <w:r>
              <w:t>Wytwarzanie radionuklidów za pomocą tarczy</w:t>
            </w:r>
          </w:p>
        </w:tc>
        <w:tc>
          <w:tcPr>
            <w:tcW w:w="5042" w:type="dxa"/>
          </w:tcPr>
          <w:p w14:paraId="74A17CFF" w14:textId="77777777" w:rsidR="001F6A6E" w:rsidRPr="00E549E3" w:rsidRDefault="001F6A6E" w:rsidP="00E549E3">
            <w:pPr>
              <w:jc w:val="center"/>
            </w:pPr>
          </w:p>
        </w:tc>
      </w:tr>
      <w:tr w:rsidR="001F6A6E" w14:paraId="223E7F6B" w14:textId="77777777" w:rsidTr="00D170EB">
        <w:tc>
          <w:tcPr>
            <w:tcW w:w="672" w:type="dxa"/>
          </w:tcPr>
          <w:p w14:paraId="620BB2ED" w14:textId="77777777" w:rsidR="001F6A6E" w:rsidRPr="00E549E3" w:rsidRDefault="001F6A6E" w:rsidP="00E549E3">
            <w:pPr>
              <w:jc w:val="center"/>
            </w:pPr>
            <w:r>
              <w:t>7</w:t>
            </w:r>
          </w:p>
        </w:tc>
        <w:tc>
          <w:tcPr>
            <w:tcW w:w="1973" w:type="dxa"/>
            <w:vMerge/>
          </w:tcPr>
          <w:p w14:paraId="75DC126C" w14:textId="77777777" w:rsidR="001F6A6E" w:rsidRPr="00E549E3" w:rsidRDefault="001F6A6E" w:rsidP="00E549E3">
            <w:pPr>
              <w:jc w:val="center"/>
            </w:pPr>
          </w:p>
        </w:tc>
        <w:tc>
          <w:tcPr>
            <w:tcW w:w="6589" w:type="dxa"/>
          </w:tcPr>
          <w:p w14:paraId="16BBC1C2" w14:textId="77777777" w:rsidR="001F6A6E" w:rsidRPr="00E549E3" w:rsidRDefault="00843382" w:rsidP="00E549E3">
            <w:r>
              <w:t xml:space="preserve">Generator </w:t>
            </w:r>
            <w:proofErr w:type="spellStart"/>
            <w:r>
              <w:t>molibdenowo-technetowy</w:t>
            </w:r>
            <w:proofErr w:type="spellEnd"/>
          </w:p>
        </w:tc>
        <w:tc>
          <w:tcPr>
            <w:tcW w:w="5042" w:type="dxa"/>
          </w:tcPr>
          <w:p w14:paraId="3C04E128" w14:textId="77777777" w:rsidR="001F6A6E" w:rsidRPr="00E549E3" w:rsidRDefault="001F6A6E" w:rsidP="00E549E3">
            <w:pPr>
              <w:jc w:val="center"/>
            </w:pPr>
          </w:p>
        </w:tc>
      </w:tr>
      <w:tr w:rsidR="001F6A6E" w14:paraId="4F856E5E" w14:textId="77777777" w:rsidTr="00D170EB">
        <w:tc>
          <w:tcPr>
            <w:tcW w:w="672" w:type="dxa"/>
          </w:tcPr>
          <w:p w14:paraId="52AAF513" w14:textId="77777777" w:rsidR="001F6A6E" w:rsidRPr="00E549E3" w:rsidRDefault="001F6A6E" w:rsidP="00E549E3">
            <w:pPr>
              <w:jc w:val="center"/>
            </w:pPr>
            <w:r>
              <w:t>8</w:t>
            </w:r>
          </w:p>
        </w:tc>
        <w:tc>
          <w:tcPr>
            <w:tcW w:w="1973" w:type="dxa"/>
            <w:vMerge/>
          </w:tcPr>
          <w:p w14:paraId="0388C581" w14:textId="77777777" w:rsidR="001F6A6E" w:rsidRPr="00E549E3" w:rsidRDefault="001F6A6E" w:rsidP="00E549E3">
            <w:pPr>
              <w:jc w:val="center"/>
            </w:pPr>
          </w:p>
        </w:tc>
        <w:tc>
          <w:tcPr>
            <w:tcW w:w="6589" w:type="dxa"/>
          </w:tcPr>
          <w:p w14:paraId="310D930C" w14:textId="14EC812A" w:rsidR="001F6A6E" w:rsidRPr="00E549E3" w:rsidRDefault="00C63AA4" w:rsidP="00E549E3">
            <w:r>
              <w:t>Otrzymywanie</w:t>
            </w:r>
            <w:r w:rsidR="00102657">
              <w:t xml:space="preserve"> i przykłady</w:t>
            </w:r>
            <w:r>
              <w:t xml:space="preserve"> radiofarmaceutyków </w:t>
            </w:r>
            <w:r w:rsidR="00EC01A8">
              <w:t>pozytonowych</w:t>
            </w:r>
          </w:p>
        </w:tc>
        <w:tc>
          <w:tcPr>
            <w:tcW w:w="5042" w:type="dxa"/>
          </w:tcPr>
          <w:p w14:paraId="70CEFB23" w14:textId="77777777" w:rsidR="001F6A6E" w:rsidRPr="00E549E3" w:rsidRDefault="001F6A6E" w:rsidP="00E549E3">
            <w:pPr>
              <w:jc w:val="center"/>
            </w:pPr>
          </w:p>
        </w:tc>
      </w:tr>
      <w:tr w:rsidR="001F6A6E" w14:paraId="125E943F" w14:textId="77777777" w:rsidTr="00D170EB">
        <w:tc>
          <w:tcPr>
            <w:tcW w:w="672" w:type="dxa"/>
          </w:tcPr>
          <w:p w14:paraId="4CE7E157" w14:textId="77777777" w:rsidR="001F6A6E" w:rsidRPr="00E549E3" w:rsidRDefault="001F6A6E" w:rsidP="00E549E3">
            <w:pPr>
              <w:jc w:val="center"/>
            </w:pPr>
            <w:r>
              <w:t>9</w:t>
            </w:r>
          </w:p>
        </w:tc>
        <w:tc>
          <w:tcPr>
            <w:tcW w:w="1973" w:type="dxa"/>
            <w:vMerge/>
          </w:tcPr>
          <w:p w14:paraId="76BCB499" w14:textId="77777777" w:rsidR="001F6A6E" w:rsidRPr="00E549E3" w:rsidRDefault="001F6A6E" w:rsidP="00E549E3">
            <w:pPr>
              <w:jc w:val="center"/>
            </w:pPr>
          </w:p>
        </w:tc>
        <w:tc>
          <w:tcPr>
            <w:tcW w:w="6589" w:type="dxa"/>
          </w:tcPr>
          <w:p w14:paraId="4069444C" w14:textId="77777777" w:rsidR="001F6A6E" w:rsidRPr="00E549E3" w:rsidRDefault="00843382" w:rsidP="00E549E3">
            <w:r>
              <w:t>Metody analityczne w radiofarmacji</w:t>
            </w:r>
          </w:p>
        </w:tc>
        <w:tc>
          <w:tcPr>
            <w:tcW w:w="5042" w:type="dxa"/>
          </w:tcPr>
          <w:p w14:paraId="216DF50C" w14:textId="77777777" w:rsidR="001F6A6E" w:rsidRPr="00E549E3" w:rsidRDefault="001F6A6E" w:rsidP="00E549E3">
            <w:pPr>
              <w:jc w:val="center"/>
            </w:pPr>
          </w:p>
        </w:tc>
      </w:tr>
      <w:tr w:rsidR="001F6A6E" w14:paraId="6C6013E3" w14:textId="77777777" w:rsidTr="00D170EB">
        <w:tc>
          <w:tcPr>
            <w:tcW w:w="672" w:type="dxa"/>
          </w:tcPr>
          <w:p w14:paraId="5169E1EB" w14:textId="77777777" w:rsidR="001F6A6E" w:rsidRPr="00E549E3" w:rsidRDefault="001F6A6E" w:rsidP="00E549E3">
            <w:pPr>
              <w:jc w:val="center"/>
            </w:pPr>
            <w:r>
              <w:t>10</w:t>
            </w:r>
          </w:p>
        </w:tc>
        <w:tc>
          <w:tcPr>
            <w:tcW w:w="1973" w:type="dxa"/>
            <w:vMerge/>
          </w:tcPr>
          <w:p w14:paraId="660CD494" w14:textId="77777777" w:rsidR="001F6A6E" w:rsidRPr="00E549E3" w:rsidRDefault="001F6A6E" w:rsidP="00E549E3">
            <w:pPr>
              <w:jc w:val="center"/>
            </w:pPr>
          </w:p>
        </w:tc>
        <w:tc>
          <w:tcPr>
            <w:tcW w:w="6589" w:type="dxa"/>
          </w:tcPr>
          <w:p w14:paraId="1544144D" w14:textId="77777777" w:rsidR="001F6A6E" w:rsidRPr="00E549E3" w:rsidRDefault="00843382" w:rsidP="00E549E3">
            <w:r>
              <w:t>Kontrola jakości radiofarmaceutyków</w:t>
            </w:r>
          </w:p>
        </w:tc>
        <w:tc>
          <w:tcPr>
            <w:tcW w:w="5042" w:type="dxa"/>
          </w:tcPr>
          <w:p w14:paraId="6FCB7BFA" w14:textId="77777777" w:rsidR="001F6A6E" w:rsidRPr="00E549E3" w:rsidRDefault="001F6A6E" w:rsidP="00E549E3">
            <w:pPr>
              <w:jc w:val="center"/>
            </w:pPr>
          </w:p>
        </w:tc>
      </w:tr>
      <w:tr w:rsidR="00E549E3" w14:paraId="45A178C6" w14:textId="77777777" w:rsidTr="00D170EB">
        <w:tc>
          <w:tcPr>
            <w:tcW w:w="672" w:type="dxa"/>
            <w:shd w:val="clear" w:color="auto" w:fill="FFC000"/>
          </w:tcPr>
          <w:p w14:paraId="3CE7E539" w14:textId="77777777" w:rsidR="00E549E3" w:rsidRPr="00E549E3" w:rsidRDefault="00E549E3" w:rsidP="00E549E3">
            <w:pPr>
              <w:jc w:val="center"/>
            </w:pPr>
          </w:p>
        </w:tc>
        <w:tc>
          <w:tcPr>
            <w:tcW w:w="1973" w:type="dxa"/>
            <w:shd w:val="clear" w:color="auto" w:fill="FFC000"/>
          </w:tcPr>
          <w:p w14:paraId="27519BFE" w14:textId="77777777" w:rsidR="00E549E3" w:rsidRPr="00E549E3" w:rsidRDefault="00E549E3" w:rsidP="00E549E3">
            <w:pPr>
              <w:jc w:val="center"/>
            </w:pPr>
          </w:p>
        </w:tc>
        <w:tc>
          <w:tcPr>
            <w:tcW w:w="6589" w:type="dxa"/>
            <w:shd w:val="clear" w:color="auto" w:fill="FFC000"/>
          </w:tcPr>
          <w:p w14:paraId="00DA226A" w14:textId="77777777" w:rsidR="00E549E3" w:rsidRPr="00E549E3" w:rsidRDefault="00E549E3" w:rsidP="00E549E3"/>
        </w:tc>
        <w:tc>
          <w:tcPr>
            <w:tcW w:w="5042" w:type="dxa"/>
            <w:shd w:val="clear" w:color="auto" w:fill="FFC000"/>
          </w:tcPr>
          <w:p w14:paraId="4B66E664" w14:textId="77777777" w:rsidR="00E549E3" w:rsidRPr="00E549E3" w:rsidRDefault="00E549E3" w:rsidP="00E549E3">
            <w:pPr>
              <w:jc w:val="center"/>
            </w:pPr>
          </w:p>
        </w:tc>
      </w:tr>
      <w:tr w:rsidR="001F6A6E" w14:paraId="07D4436C" w14:textId="77777777" w:rsidTr="00D170EB">
        <w:tc>
          <w:tcPr>
            <w:tcW w:w="672" w:type="dxa"/>
          </w:tcPr>
          <w:p w14:paraId="5EA31F31" w14:textId="77777777" w:rsidR="001F6A6E" w:rsidRPr="00E549E3" w:rsidRDefault="001F6A6E" w:rsidP="00E549E3">
            <w:pPr>
              <w:jc w:val="center"/>
            </w:pPr>
            <w:r>
              <w:t>11</w:t>
            </w:r>
          </w:p>
        </w:tc>
        <w:tc>
          <w:tcPr>
            <w:tcW w:w="1973" w:type="dxa"/>
            <w:vMerge w:val="restart"/>
          </w:tcPr>
          <w:p w14:paraId="32F07DC8" w14:textId="77777777" w:rsidR="001F6A6E" w:rsidRDefault="001F6A6E" w:rsidP="00E549E3">
            <w:pPr>
              <w:jc w:val="center"/>
            </w:pPr>
          </w:p>
          <w:p w14:paraId="4F163979" w14:textId="77777777" w:rsidR="001F6A6E" w:rsidRDefault="001F6A6E" w:rsidP="00E549E3">
            <w:pPr>
              <w:jc w:val="center"/>
            </w:pPr>
          </w:p>
          <w:p w14:paraId="22A7AC4D" w14:textId="63004A6F" w:rsidR="001F6A6E" w:rsidRPr="00E549E3" w:rsidRDefault="005575D7" w:rsidP="00E549E3">
            <w:pPr>
              <w:jc w:val="center"/>
            </w:pPr>
            <w:r>
              <w:t>29.05.2024</w:t>
            </w:r>
          </w:p>
        </w:tc>
        <w:tc>
          <w:tcPr>
            <w:tcW w:w="6589" w:type="dxa"/>
          </w:tcPr>
          <w:p w14:paraId="1589DB8B" w14:textId="77777777" w:rsidR="001F6A6E" w:rsidRPr="00E549E3" w:rsidRDefault="00843382" w:rsidP="00E549E3">
            <w:r>
              <w:t>Wymagania dla radiofarmaceutyków stosowanych w terapii</w:t>
            </w:r>
          </w:p>
        </w:tc>
        <w:tc>
          <w:tcPr>
            <w:tcW w:w="5042" w:type="dxa"/>
          </w:tcPr>
          <w:p w14:paraId="64B8279B" w14:textId="77777777" w:rsidR="001F6A6E" w:rsidRPr="00E549E3" w:rsidRDefault="001F6A6E" w:rsidP="00E549E3">
            <w:pPr>
              <w:jc w:val="center"/>
            </w:pPr>
          </w:p>
        </w:tc>
      </w:tr>
      <w:tr w:rsidR="001F6A6E" w14:paraId="08600CA3" w14:textId="77777777" w:rsidTr="00D170EB">
        <w:tc>
          <w:tcPr>
            <w:tcW w:w="672" w:type="dxa"/>
          </w:tcPr>
          <w:p w14:paraId="752B3F1A" w14:textId="77777777" w:rsidR="001F6A6E" w:rsidRPr="00E549E3" w:rsidRDefault="001F6A6E" w:rsidP="00E549E3">
            <w:pPr>
              <w:jc w:val="center"/>
            </w:pPr>
            <w:r>
              <w:t>12</w:t>
            </w:r>
          </w:p>
        </w:tc>
        <w:tc>
          <w:tcPr>
            <w:tcW w:w="1973" w:type="dxa"/>
            <w:vMerge/>
          </w:tcPr>
          <w:p w14:paraId="1720C37B" w14:textId="77777777" w:rsidR="001F6A6E" w:rsidRPr="00E549E3" w:rsidRDefault="001F6A6E" w:rsidP="00E549E3">
            <w:pPr>
              <w:jc w:val="center"/>
            </w:pPr>
          </w:p>
        </w:tc>
        <w:tc>
          <w:tcPr>
            <w:tcW w:w="6589" w:type="dxa"/>
          </w:tcPr>
          <w:p w14:paraId="5EF8030C" w14:textId="065B7AFE" w:rsidR="001F6A6E" w:rsidRPr="00E549E3" w:rsidRDefault="0092102F" w:rsidP="0092102F">
            <w:r>
              <w:t>Materiały tarczowe wykorzystywane do otrzymywania radionuklidów</w:t>
            </w:r>
          </w:p>
        </w:tc>
        <w:tc>
          <w:tcPr>
            <w:tcW w:w="5042" w:type="dxa"/>
          </w:tcPr>
          <w:p w14:paraId="6B99DA7E" w14:textId="77777777" w:rsidR="001F6A6E" w:rsidRPr="00E549E3" w:rsidRDefault="001F6A6E" w:rsidP="00E549E3">
            <w:pPr>
              <w:jc w:val="center"/>
            </w:pPr>
          </w:p>
        </w:tc>
      </w:tr>
      <w:tr w:rsidR="001F6A6E" w14:paraId="0A6145FE" w14:textId="77777777" w:rsidTr="00D170EB">
        <w:tc>
          <w:tcPr>
            <w:tcW w:w="672" w:type="dxa"/>
          </w:tcPr>
          <w:p w14:paraId="67D17C3D" w14:textId="77777777" w:rsidR="001F6A6E" w:rsidRPr="00E549E3" w:rsidRDefault="001F6A6E" w:rsidP="00E549E3">
            <w:pPr>
              <w:jc w:val="center"/>
            </w:pPr>
            <w:r>
              <w:t>13</w:t>
            </w:r>
          </w:p>
        </w:tc>
        <w:tc>
          <w:tcPr>
            <w:tcW w:w="1973" w:type="dxa"/>
            <w:vMerge/>
          </w:tcPr>
          <w:p w14:paraId="6A9824BF" w14:textId="77777777" w:rsidR="001F6A6E" w:rsidRPr="00E549E3" w:rsidRDefault="001F6A6E" w:rsidP="00E549E3">
            <w:pPr>
              <w:jc w:val="center"/>
            </w:pPr>
          </w:p>
        </w:tc>
        <w:tc>
          <w:tcPr>
            <w:tcW w:w="6589" w:type="dxa"/>
          </w:tcPr>
          <w:p w14:paraId="69C6A580" w14:textId="59F244E4" w:rsidR="001F6A6E" w:rsidRPr="00E549E3" w:rsidRDefault="0092102F" w:rsidP="00E549E3">
            <w:r>
              <w:t>Procesy fizykochemiczne wykorzystywane w diagnostyce PET</w:t>
            </w:r>
          </w:p>
        </w:tc>
        <w:tc>
          <w:tcPr>
            <w:tcW w:w="5042" w:type="dxa"/>
          </w:tcPr>
          <w:p w14:paraId="04C811D8" w14:textId="77777777" w:rsidR="001F6A6E" w:rsidRPr="00E549E3" w:rsidRDefault="001F6A6E" w:rsidP="00E549E3">
            <w:pPr>
              <w:jc w:val="center"/>
            </w:pPr>
          </w:p>
        </w:tc>
      </w:tr>
      <w:tr w:rsidR="001F6A6E" w14:paraId="33AB4411" w14:textId="77777777" w:rsidTr="00D170EB">
        <w:tc>
          <w:tcPr>
            <w:tcW w:w="672" w:type="dxa"/>
          </w:tcPr>
          <w:p w14:paraId="50C6CF6E" w14:textId="77777777" w:rsidR="001F6A6E" w:rsidRPr="00E549E3" w:rsidRDefault="001F6A6E" w:rsidP="00E549E3">
            <w:pPr>
              <w:jc w:val="center"/>
            </w:pPr>
            <w:r>
              <w:t>14</w:t>
            </w:r>
          </w:p>
        </w:tc>
        <w:tc>
          <w:tcPr>
            <w:tcW w:w="1973" w:type="dxa"/>
            <w:vMerge/>
          </w:tcPr>
          <w:p w14:paraId="7610849A" w14:textId="77777777" w:rsidR="001F6A6E" w:rsidRPr="00E549E3" w:rsidRDefault="001F6A6E" w:rsidP="00E549E3">
            <w:pPr>
              <w:jc w:val="center"/>
            </w:pPr>
          </w:p>
        </w:tc>
        <w:tc>
          <w:tcPr>
            <w:tcW w:w="6589" w:type="dxa"/>
          </w:tcPr>
          <w:p w14:paraId="72BBF962" w14:textId="77777777" w:rsidR="001F6A6E" w:rsidRPr="00E549E3" w:rsidRDefault="00843382" w:rsidP="00E549E3">
            <w:r>
              <w:t xml:space="preserve">Znakowanie </w:t>
            </w:r>
            <w:proofErr w:type="spellStart"/>
            <w:r>
              <w:t>biomolekuł</w:t>
            </w:r>
            <w:proofErr w:type="spellEnd"/>
          </w:p>
        </w:tc>
        <w:tc>
          <w:tcPr>
            <w:tcW w:w="5042" w:type="dxa"/>
          </w:tcPr>
          <w:p w14:paraId="305B251B" w14:textId="77777777" w:rsidR="001F6A6E" w:rsidRPr="00E549E3" w:rsidRDefault="001F6A6E" w:rsidP="00E549E3">
            <w:pPr>
              <w:jc w:val="center"/>
            </w:pPr>
          </w:p>
        </w:tc>
      </w:tr>
      <w:tr w:rsidR="001F6A6E" w14:paraId="6E6043E2" w14:textId="77777777" w:rsidTr="00D170EB">
        <w:tc>
          <w:tcPr>
            <w:tcW w:w="672" w:type="dxa"/>
          </w:tcPr>
          <w:p w14:paraId="4C5F100D" w14:textId="77777777" w:rsidR="001F6A6E" w:rsidRPr="00E549E3" w:rsidRDefault="001F6A6E" w:rsidP="00E549E3">
            <w:pPr>
              <w:jc w:val="center"/>
            </w:pPr>
            <w:r>
              <w:t>15</w:t>
            </w:r>
          </w:p>
        </w:tc>
        <w:tc>
          <w:tcPr>
            <w:tcW w:w="1973" w:type="dxa"/>
            <w:vMerge/>
          </w:tcPr>
          <w:p w14:paraId="75F78E53" w14:textId="77777777" w:rsidR="001F6A6E" w:rsidRPr="00E549E3" w:rsidRDefault="001F6A6E" w:rsidP="00E549E3">
            <w:pPr>
              <w:jc w:val="center"/>
            </w:pPr>
          </w:p>
        </w:tc>
        <w:tc>
          <w:tcPr>
            <w:tcW w:w="6589" w:type="dxa"/>
          </w:tcPr>
          <w:p w14:paraId="351BEA8F" w14:textId="77777777" w:rsidR="001F6A6E" w:rsidRPr="00E549E3" w:rsidRDefault="00843382" w:rsidP="00E549E3">
            <w:r>
              <w:t>Zastosowanie emiterów beta w medycynie</w:t>
            </w:r>
          </w:p>
        </w:tc>
        <w:tc>
          <w:tcPr>
            <w:tcW w:w="5042" w:type="dxa"/>
          </w:tcPr>
          <w:p w14:paraId="0B0232B7" w14:textId="77777777" w:rsidR="001F6A6E" w:rsidRPr="00E549E3" w:rsidRDefault="001F6A6E" w:rsidP="00E549E3">
            <w:pPr>
              <w:jc w:val="center"/>
            </w:pPr>
          </w:p>
        </w:tc>
      </w:tr>
      <w:tr w:rsidR="00E549E3" w14:paraId="66235B5A" w14:textId="77777777" w:rsidTr="00D170EB">
        <w:tc>
          <w:tcPr>
            <w:tcW w:w="672" w:type="dxa"/>
            <w:shd w:val="clear" w:color="auto" w:fill="FFCCFF"/>
          </w:tcPr>
          <w:p w14:paraId="6FF6AC3B" w14:textId="77777777" w:rsidR="00E549E3" w:rsidRPr="00E549E3" w:rsidRDefault="00E549E3" w:rsidP="00E549E3">
            <w:pPr>
              <w:jc w:val="center"/>
            </w:pPr>
          </w:p>
        </w:tc>
        <w:tc>
          <w:tcPr>
            <w:tcW w:w="1973" w:type="dxa"/>
            <w:shd w:val="clear" w:color="auto" w:fill="FFCCFF"/>
          </w:tcPr>
          <w:p w14:paraId="653A4878" w14:textId="77777777" w:rsidR="00E549E3" w:rsidRPr="00E549E3" w:rsidRDefault="00E549E3" w:rsidP="00E549E3">
            <w:pPr>
              <w:jc w:val="center"/>
            </w:pPr>
          </w:p>
        </w:tc>
        <w:tc>
          <w:tcPr>
            <w:tcW w:w="6589" w:type="dxa"/>
            <w:shd w:val="clear" w:color="auto" w:fill="FFCCFF"/>
          </w:tcPr>
          <w:p w14:paraId="07FB194F" w14:textId="77777777" w:rsidR="00E549E3" w:rsidRPr="00E549E3" w:rsidRDefault="00E549E3" w:rsidP="00E549E3"/>
        </w:tc>
        <w:tc>
          <w:tcPr>
            <w:tcW w:w="5042" w:type="dxa"/>
            <w:shd w:val="clear" w:color="auto" w:fill="FFCCFF"/>
          </w:tcPr>
          <w:p w14:paraId="4706ACE3" w14:textId="77777777" w:rsidR="00E549E3" w:rsidRPr="00E549E3" w:rsidRDefault="00E549E3" w:rsidP="00E549E3">
            <w:pPr>
              <w:jc w:val="center"/>
            </w:pPr>
          </w:p>
        </w:tc>
      </w:tr>
      <w:tr w:rsidR="003F675B" w14:paraId="1A7A329C" w14:textId="77777777" w:rsidTr="00D170EB">
        <w:tc>
          <w:tcPr>
            <w:tcW w:w="672" w:type="dxa"/>
          </w:tcPr>
          <w:p w14:paraId="23E3887D" w14:textId="43F73953" w:rsidR="003F675B" w:rsidRDefault="003F675B" w:rsidP="00E549E3">
            <w:pPr>
              <w:jc w:val="center"/>
            </w:pPr>
            <w:r>
              <w:t>16</w:t>
            </w:r>
          </w:p>
        </w:tc>
        <w:tc>
          <w:tcPr>
            <w:tcW w:w="1973" w:type="dxa"/>
            <w:vMerge w:val="restart"/>
          </w:tcPr>
          <w:p w14:paraId="30E1E160" w14:textId="77777777" w:rsidR="003F675B" w:rsidRDefault="003F675B" w:rsidP="00E549E3">
            <w:pPr>
              <w:jc w:val="center"/>
            </w:pPr>
          </w:p>
          <w:p w14:paraId="648FF0B9" w14:textId="77777777" w:rsidR="003F675B" w:rsidRDefault="003F675B" w:rsidP="00E549E3">
            <w:pPr>
              <w:jc w:val="center"/>
            </w:pPr>
          </w:p>
          <w:p w14:paraId="6AF7DB87" w14:textId="0112C2AD" w:rsidR="003F675B" w:rsidRDefault="003F675B" w:rsidP="005575D7">
            <w:pPr>
              <w:jc w:val="center"/>
            </w:pPr>
            <w:r>
              <w:t>05.06.2024</w:t>
            </w:r>
          </w:p>
        </w:tc>
        <w:tc>
          <w:tcPr>
            <w:tcW w:w="6589" w:type="dxa"/>
          </w:tcPr>
          <w:p w14:paraId="41ADCC1E" w14:textId="4C5D704D" w:rsidR="003F675B" w:rsidRDefault="003F675B" w:rsidP="00E549E3">
            <w:r>
              <w:t>Sposoby podawania radiofarmaceutyków</w:t>
            </w:r>
          </w:p>
        </w:tc>
        <w:tc>
          <w:tcPr>
            <w:tcW w:w="5042" w:type="dxa"/>
          </w:tcPr>
          <w:p w14:paraId="437C8153" w14:textId="77777777" w:rsidR="003F675B" w:rsidRPr="00E549E3" w:rsidRDefault="003F675B" w:rsidP="00E549E3">
            <w:pPr>
              <w:jc w:val="center"/>
            </w:pPr>
          </w:p>
        </w:tc>
      </w:tr>
      <w:tr w:rsidR="003F675B" w14:paraId="6A30F418" w14:textId="77777777" w:rsidTr="00D170EB">
        <w:tc>
          <w:tcPr>
            <w:tcW w:w="672" w:type="dxa"/>
          </w:tcPr>
          <w:p w14:paraId="75747232" w14:textId="77777777" w:rsidR="003F675B" w:rsidRPr="00E549E3" w:rsidRDefault="003F675B" w:rsidP="00E549E3">
            <w:pPr>
              <w:jc w:val="center"/>
            </w:pPr>
            <w:r>
              <w:t>17</w:t>
            </w:r>
          </w:p>
        </w:tc>
        <w:tc>
          <w:tcPr>
            <w:tcW w:w="1973" w:type="dxa"/>
            <w:vMerge/>
          </w:tcPr>
          <w:p w14:paraId="5A15116A" w14:textId="53FD20D8" w:rsidR="003F675B" w:rsidRPr="00E549E3" w:rsidRDefault="003F675B" w:rsidP="005575D7">
            <w:pPr>
              <w:jc w:val="center"/>
            </w:pPr>
          </w:p>
        </w:tc>
        <w:tc>
          <w:tcPr>
            <w:tcW w:w="6589" w:type="dxa"/>
          </w:tcPr>
          <w:p w14:paraId="7549E9CB" w14:textId="77777777" w:rsidR="003F675B" w:rsidRPr="00E549E3" w:rsidRDefault="003F675B" w:rsidP="00E549E3">
            <w:r>
              <w:t>Radiofarmaceutyki stosowane w guzach neuroendokrynnych</w:t>
            </w:r>
          </w:p>
        </w:tc>
        <w:tc>
          <w:tcPr>
            <w:tcW w:w="5042" w:type="dxa"/>
          </w:tcPr>
          <w:p w14:paraId="2F9B0C3B" w14:textId="77777777" w:rsidR="003F675B" w:rsidRPr="00E549E3" w:rsidRDefault="003F675B" w:rsidP="00E549E3">
            <w:pPr>
              <w:jc w:val="center"/>
            </w:pPr>
          </w:p>
        </w:tc>
      </w:tr>
      <w:tr w:rsidR="003F675B" w14:paraId="662A2001" w14:textId="77777777" w:rsidTr="00D170EB">
        <w:tc>
          <w:tcPr>
            <w:tcW w:w="672" w:type="dxa"/>
          </w:tcPr>
          <w:p w14:paraId="7311338D" w14:textId="77777777" w:rsidR="003F675B" w:rsidRPr="00E549E3" w:rsidRDefault="003F675B" w:rsidP="00E549E3">
            <w:pPr>
              <w:jc w:val="center"/>
            </w:pPr>
            <w:r>
              <w:t>18</w:t>
            </w:r>
          </w:p>
        </w:tc>
        <w:tc>
          <w:tcPr>
            <w:tcW w:w="1973" w:type="dxa"/>
            <w:vMerge/>
          </w:tcPr>
          <w:p w14:paraId="75F3AB92" w14:textId="77777777" w:rsidR="003F675B" w:rsidRPr="00E549E3" w:rsidRDefault="003F675B" w:rsidP="00E549E3">
            <w:pPr>
              <w:jc w:val="center"/>
            </w:pPr>
          </w:p>
        </w:tc>
        <w:tc>
          <w:tcPr>
            <w:tcW w:w="6589" w:type="dxa"/>
          </w:tcPr>
          <w:p w14:paraId="2009E9EA" w14:textId="77777777" w:rsidR="003F675B" w:rsidRPr="00E549E3" w:rsidRDefault="003F675B" w:rsidP="00E549E3">
            <w:r>
              <w:t>Radioterapia chorób tarczycy  z wykorzystaniem radiofarmaceutyków</w:t>
            </w:r>
          </w:p>
        </w:tc>
        <w:tc>
          <w:tcPr>
            <w:tcW w:w="5042" w:type="dxa"/>
          </w:tcPr>
          <w:p w14:paraId="375F82CF" w14:textId="77777777" w:rsidR="003F675B" w:rsidRPr="00E549E3" w:rsidRDefault="003F675B" w:rsidP="00E549E3">
            <w:pPr>
              <w:jc w:val="center"/>
            </w:pPr>
          </w:p>
        </w:tc>
      </w:tr>
      <w:tr w:rsidR="003F675B" w14:paraId="15379D59" w14:textId="77777777" w:rsidTr="00D170EB">
        <w:tc>
          <w:tcPr>
            <w:tcW w:w="672" w:type="dxa"/>
          </w:tcPr>
          <w:p w14:paraId="791ABA46" w14:textId="77777777" w:rsidR="003F675B" w:rsidRPr="00E549E3" w:rsidRDefault="003F675B" w:rsidP="00E549E3">
            <w:pPr>
              <w:jc w:val="center"/>
            </w:pPr>
            <w:r>
              <w:t>19</w:t>
            </w:r>
          </w:p>
        </w:tc>
        <w:tc>
          <w:tcPr>
            <w:tcW w:w="1973" w:type="dxa"/>
            <w:vMerge/>
          </w:tcPr>
          <w:p w14:paraId="11690F8F" w14:textId="77777777" w:rsidR="003F675B" w:rsidRPr="00E549E3" w:rsidRDefault="003F675B" w:rsidP="00E549E3">
            <w:pPr>
              <w:jc w:val="center"/>
            </w:pPr>
          </w:p>
        </w:tc>
        <w:tc>
          <w:tcPr>
            <w:tcW w:w="6589" w:type="dxa"/>
          </w:tcPr>
          <w:p w14:paraId="0686ABCE" w14:textId="77777777" w:rsidR="003F675B" w:rsidRPr="00E549E3" w:rsidRDefault="003F675B" w:rsidP="00E549E3">
            <w:r>
              <w:t>Otrzymywanie radiofarmaceutyków peptydowych</w:t>
            </w:r>
          </w:p>
        </w:tc>
        <w:tc>
          <w:tcPr>
            <w:tcW w:w="5042" w:type="dxa"/>
          </w:tcPr>
          <w:p w14:paraId="7779C2EB" w14:textId="77777777" w:rsidR="003F675B" w:rsidRPr="00E549E3" w:rsidRDefault="003F675B" w:rsidP="00E549E3">
            <w:pPr>
              <w:jc w:val="center"/>
            </w:pPr>
          </w:p>
        </w:tc>
      </w:tr>
      <w:tr w:rsidR="003F675B" w14:paraId="180394E1" w14:textId="77777777" w:rsidTr="00D170EB">
        <w:tc>
          <w:tcPr>
            <w:tcW w:w="672" w:type="dxa"/>
          </w:tcPr>
          <w:p w14:paraId="119C0912" w14:textId="77777777" w:rsidR="003F675B" w:rsidRPr="00E549E3" w:rsidRDefault="003F675B" w:rsidP="00E549E3">
            <w:pPr>
              <w:jc w:val="center"/>
            </w:pPr>
            <w:r>
              <w:t>20</w:t>
            </w:r>
          </w:p>
        </w:tc>
        <w:tc>
          <w:tcPr>
            <w:tcW w:w="1973" w:type="dxa"/>
            <w:vMerge/>
          </w:tcPr>
          <w:p w14:paraId="2A14B1AF" w14:textId="77777777" w:rsidR="003F675B" w:rsidRPr="00E549E3" w:rsidRDefault="003F675B" w:rsidP="00E549E3">
            <w:pPr>
              <w:jc w:val="center"/>
            </w:pPr>
          </w:p>
        </w:tc>
        <w:tc>
          <w:tcPr>
            <w:tcW w:w="6589" w:type="dxa"/>
          </w:tcPr>
          <w:p w14:paraId="76F15E9D" w14:textId="54B4C6A6" w:rsidR="003F675B" w:rsidRPr="00E549E3" w:rsidRDefault="0092102F" w:rsidP="00E549E3">
            <w:r>
              <w:t>Radiofarmaceutyki stosowane w terapii celowanej</w:t>
            </w:r>
          </w:p>
        </w:tc>
        <w:tc>
          <w:tcPr>
            <w:tcW w:w="5042" w:type="dxa"/>
          </w:tcPr>
          <w:p w14:paraId="24C79749" w14:textId="77777777" w:rsidR="003F675B" w:rsidRPr="00E549E3" w:rsidRDefault="003F675B" w:rsidP="00E549E3">
            <w:pPr>
              <w:jc w:val="center"/>
            </w:pPr>
          </w:p>
        </w:tc>
      </w:tr>
      <w:tr w:rsidR="005575D7" w14:paraId="5587FA38" w14:textId="77777777" w:rsidTr="00D170EB">
        <w:trPr>
          <w:trHeight w:val="12"/>
        </w:trPr>
        <w:tc>
          <w:tcPr>
            <w:tcW w:w="672" w:type="dxa"/>
            <w:shd w:val="clear" w:color="auto" w:fill="92D050"/>
          </w:tcPr>
          <w:p w14:paraId="22D05CB1" w14:textId="77777777" w:rsidR="005575D7" w:rsidRDefault="005575D7" w:rsidP="00E549E3">
            <w:pPr>
              <w:jc w:val="center"/>
            </w:pPr>
          </w:p>
        </w:tc>
        <w:tc>
          <w:tcPr>
            <w:tcW w:w="1973" w:type="dxa"/>
            <w:shd w:val="clear" w:color="auto" w:fill="92D050"/>
          </w:tcPr>
          <w:p w14:paraId="2E80A960" w14:textId="77777777" w:rsidR="005575D7" w:rsidRPr="00E549E3" w:rsidRDefault="005575D7" w:rsidP="00E549E3">
            <w:pPr>
              <w:jc w:val="center"/>
            </w:pPr>
          </w:p>
        </w:tc>
        <w:tc>
          <w:tcPr>
            <w:tcW w:w="6589" w:type="dxa"/>
            <w:shd w:val="clear" w:color="auto" w:fill="92D050"/>
          </w:tcPr>
          <w:p w14:paraId="18EE8EC3" w14:textId="77777777" w:rsidR="005575D7" w:rsidRDefault="005575D7" w:rsidP="00E549E3"/>
        </w:tc>
        <w:tc>
          <w:tcPr>
            <w:tcW w:w="5042" w:type="dxa"/>
            <w:shd w:val="clear" w:color="auto" w:fill="92D050"/>
          </w:tcPr>
          <w:p w14:paraId="12E77BE0" w14:textId="77777777" w:rsidR="005575D7" w:rsidRPr="00E549E3" w:rsidRDefault="005575D7" w:rsidP="00E549E3">
            <w:pPr>
              <w:jc w:val="center"/>
            </w:pPr>
          </w:p>
        </w:tc>
      </w:tr>
      <w:tr w:rsidR="003F675B" w14:paraId="3321DFFA" w14:textId="77777777" w:rsidTr="00D170EB">
        <w:trPr>
          <w:trHeight w:val="264"/>
        </w:trPr>
        <w:tc>
          <w:tcPr>
            <w:tcW w:w="672" w:type="dxa"/>
          </w:tcPr>
          <w:p w14:paraId="158BDEC1" w14:textId="7C1AA28A" w:rsidR="003F675B" w:rsidRDefault="003F675B" w:rsidP="00E549E3">
            <w:pPr>
              <w:jc w:val="center"/>
            </w:pPr>
            <w:r>
              <w:t>21</w:t>
            </w:r>
          </w:p>
        </w:tc>
        <w:tc>
          <w:tcPr>
            <w:tcW w:w="1973" w:type="dxa"/>
            <w:vMerge w:val="restart"/>
          </w:tcPr>
          <w:p w14:paraId="1154EAF1" w14:textId="77777777" w:rsidR="003F675B" w:rsidRDefault="003F675B" w:rsidP="00E549E3">
            <w:pPr>
              <w:jc w:val="center"/>
            </w:pPr>
          </w:p>
          <w:p w14:paraId="20FF18CE" w14:textId="77777777" w:rsidR="003F675B" w:rsidRDefault="003F675B" w:rsidP="00E549E3">
            <w:pPr>
              <w:jc w:val="center"/>
            </w:pPr>
          </w:p>
          <w:p w14:paraId="31ED5D58" w14:textId="01C5CD7C" w:rsidR="003F675B" w:rsidRPr="00E549E3" w:rsidRDefault="003F675B" w:rsidP="00E549E3">
            <w:pPr>
              <w:jc w:val="center"/>
            </w:pPr>
            <w:r>
              <w:t>12.06.2024</w:t>
            </w:r>
          </w:p>
        </w:tc>
        <w:tc>
          <w:tcPr>
            <w:tcW w:w="6589" w:type="dxa"/>
          </w:tcPr>
          <w:p w14:paraId="7A22BA87" w14:textId="2EB96058" w:rsidR="003F675B" w:rsidRDefault="0092102F" w:rsidP="00E549E3">
            <w:r w:rsidRPr="0092102F">
              <w:t>Przechowywanie i transport radiofarmaceutyków</w:t>
            </w:r>
          </w:p>
        </w:tc>
        <w:tc>
          <w:tcPr>
            <w:tcW w:w="5042" w:type="dxa"/>
          </w:tcPr>
          <w:p w14:paraId="215ACAC6" w14:textId="77777777" w:rsidR="003F675B" w:rsidRPr="00E549E3" w:rsidRDefault="003F675B" w:rsidP="00E549E3">
            <w:pPr>
              <w:jc w:val="center"/>
            </w:pPr>
          </w:p>
        </w:tc>
      </w:tr>
      <w:tr w:rsidR="003F675B" w14:paraId="4ED21BD5" w14:textId="77777777" w:rsidTr="00D170EB">
        <w:tc>
          <w:tcPr>
            <w:tcW w:w="672" w:type="dxa"/>
          </w:tcPr>
          <w:p w14:paraId="5C73288B" w14:textId="24DA7AC6" w:rsidR="003F675B" w:rsidRPr="00E549E3" w:rsidRDefault="003F675B" w:rsidP="00E549E3">
            <w:pPr>
              <w:jc w:val="center"/>
            </w:pPr>
            <w:r>
              <w:t>22</w:t>
            </w:r>
          </w:p>
        </w:tc>
        <w:tc>
          <w:tcPr>
            <w:tcW w:w="1973" w:type="dxa"/>
            <w:vMerge/>
          </w:tcPr>
          <w:p w14:paraId="48E74E29" w14:textId="77777777" w:rsidR="003F675B" w:rsidRPr="00E549E3" w:rsidRDefault="003F675B" w:rsidP="00E549E3">
            <w:pPr>
              <w:jc w:val="center"/>
            </w:pPr>
          </w:p>
        </w:tc>
        <w:tc>
          <w:tcPr>
            <w:tcW w:w="6589" w:type="dxa"/>
          </w:tcPr>
          <w:p w14:paraId="6CAE69C9" w14:textId="5F13CFE2" w:rsidR="003F675B" w:rsidRPr="00E549E3" w:rsidRDefault="003F675B" w:rsidP="00E549E3">
            <w:r>
              <w:t xml:space="preserve">Prekursory preparatów radiofarmaceutycznych  </w:t>
            </w:r>
          </w:p>
        </w:tc>
        <w:tc>
          <w:tcPr>
            <w:tcW w:w="5042" w:type="dxa"/>
          </w:tcPr>
          <w:p w14:paraId="7A1D3DA0" w14:textId="77777777" w:rsidR="003F675B" w:rsidRPr="00E549E3" w:rsidRDefault="003F675B" w:rsidP="00E549E3">
            <w:pPr>
              <w:jc w:val="center"/>
            </w:pPr>
          </w:p>
        </w:tc>
      </w:tr>
      <w:tr w:rsidR="003F675B" w14:paraId="1A2BE247" w14:textId="77777777" w:rsidTr="00D170EB">
        <w:tc>
          <w:tcPr>
            <w:tcW w:w="672" w:type="dxa"/>
          </w:tcPr>
          <w:p w14:paraId="6D82AC31" w14:textId="5A6FE299" w:rsidR="003F675B" w:rsidRPr="00E549E3" w:rsidRDefault="003F675B" w:rsidP="00E549E3">
            <w:pPr>
              <w:jc w:val="center"/>
            </w:pPr>
            <w:r>
              <w:t>23</w:t>
            </w:r>
          </w:p>
        </w:tc>
        <w:tc>
          <w:tcPr>
            <w:tcW w:w="1973" w:type="dxa"/>
            <w:vMerge/>
          </w:tcPr>
          <w:p w14:paraId="4914D0A2" w14:textId="77777777" w:rsidR="003F675B" w:rsidRPr="00E549E3" w:rsidRDefault="003F675B" w:rsidP="00E549E3">
            <w:pPr>
              <w:jc w:val="center"/>
            </w:pPr>
          </w:p>
        </w:tc>
        <w:tc>
          <w:tcPr>
            <w:tcW w:w="6589" w:type="dxa"/>
          </w:tcPr>
          <w:p w14:paraId="3E94A201" w14:textId="3656B009" w:rsidR="003F675B" w:rsidRPr="00E549E3" w:rsidRDefault="003F675B" w:rsidP="00E549E3">
            <w:r>
              <w:t xml:space="preserve">Zasady sporządzania radiofarmaceutyków </w:t>
            </w:r>
            <w:r w:rsidRPr="00D170EB">
              <w:rPr>
                <w:i/>
                <w:iCs/>
              </w:rPr>
              <w:t>ex tempore</w:t>
            </w:r>
          </w:p>
        </w:tc>
        <w:tc>
          <w:tcPr>
            <w:tcW w:w="5042" w:type="dxa"/>
          </w:tcPr>
          <w:p w14:paraId="6717E152" w14:textId="77777777" w:rsidR="003F675B" w:rsidRPr="00E549E3" w:rsidRDefault="003F675B" w:rsidP="00E549E3">
            <w:pPr>
              <w:jc w:val="center"/>
            </w:pPr>
          </w:p>
        </w:tc>
      </w:tr>
      <w:tr w:rsidR="003F675B" w14:paraId="7E1B2ADA" w14:textId="77777777" w:rsidTr="00D170EB">
        <w:tc>
          <w:tcPr>
            <w:tcW w:w="672" w:type="dxa"/>
          </w:tcPr>
          <w:p w14:paraId="15076746" w14:textId="2942F59D" w:rsidR="003F675B" w:rsidRDefault="003F675B" w:rsidP="00E549E3">
            <w:pPr>
              <w:jc w:val="center"/>
            </w:pPr>
            <w:r>
              <w:t>24</w:t>
            </w:r>
          </w:p>
        </w:tc>
        <w:tc>
          <w:tcPr>
            <w:tcW w:w="1973" w:type="dxa"/>
            <w:vMerge/>
          </w:tcPr>
          <w:p w14:paraId="5811B4EE" w14:textId="77777777" w:rsidR="003F675B" w:rsidRPr="00E549E3" w:rsidRDefault="003F675B" w:rsidP="00E549E3">
            <w:pPr>
              <w:jc w:val="center"/>
            </w:pPr>
          </w:p>
        </w:tc>
        <w:tc>
          <w:tcPr>
            <w:tcW w:w="6589" w:type="dxa"/>
          </w:tcPr>
          <w:p w14:paraId="3A56F9C2" w14:textId="448B086D" w:rsidR="003F675B" w:rsidRPr="00E549E3" w:rsidRDefault="003F675B" w:rsidP="00E549E3">
            <w:r>
              <w:t>Sposoby otrzymywania radiofarmaceutyków</w:t>
            </w:r>
          </w:p>
        </w:tc>
        <w:tc>
          <w:tcPr>
            <w:tcW w:w="5042" w:type="dxa"/>
          </w:tcPr>
          <w:p w14:paraId="35B86583" w14:textId="77777777" w:rsidR="003F675B" w:rsidRPr="00E549E3" w:rsidRDefault="003F675B" w:rsidP="00E549E3">
            <w:pPr>
              <w:jc w:val="center"/>
            </w:pPr>
          </w:p>
        </w:tc>
      </w:tr>
      <w:tr w:rsidR="003F675B" w14:paraId="6B4F1E50" w14:textId="77777777" w:rsidTr="00D170EB">
        <w:tc>
          <w:tcPr>
            <w:tcW w:w="672" w:type="dxa"/>
          </w:tcPr>
          <w:p w14:paraId="4F1FFBB6" w14:textId="08D55571" w:rsidR="003F675B" w:rsidRDefault="003F675B" w:rsidP="00E549E3">
            <w:pPr>
              <w:jc w:val="center"/>
            </w:pPr>
            <w:r>
              <w:t>25</w:t>
            </w:r>
          </w:p>
        </w:tc>
        <w:tc>
          <w:tcPr>
            <w:tcW w:w="1973" w:type="dxa"/>
            <w:vMerge/>
          </w:tcPr>
          <w:p w14:paraId="190860A4" w14:textId="77777777" w:rsidR="003F675B" w:rsidRPr="00E549E3" w:rsidRDefault="003F675B" w:rsidP="00E549E3">
            <w:pPr>
              <w:jc w:val="center"/>
            </w:pPr>
          </w:p>
        </w:tc>
        <w:tc>
          <w:tcPr>
            <w:tcW w:w="6589" w:type="dxa"/>
          </w:tcPr>
          <w:p w14:paraId="71704027" w14:textId="6D31BD49" w:rsidR="003F675B" w:rsidRPr="00E549E3" w:rsidRDefault="0092102F" w:rsidP="0092102F">
            <w:r>
              <w:t>Kontrola jakości radiofarmaceutyków zgodnie z wymaganiami dobrej praktyki laboratoryjnej GLP</w:t>
            </w:r>
          </w:p>
        </w:tc>
        <w:tc>
          <w:tcPr>
            <w:tcW w:w="5042" w:type="dxa"/>
          </w:tcPr>
          <w:p w14:paraId="7A5A0A6E" w14:textId="77777777" w:rsidR="003F675B" w:rsidRPr="00E549E3" w:rsidRDefault="003F675B" w:rsidP="00E549E3">
            <w:pPr>
              <w:jc w:val="center"/>
            </w:pPr>
          </w:p>
        </w:tc>
      </w:tr>
      <w:tr w:rsidR="005575D7" w14:paraId="182EA5BE" w14:textId="77777777" w:rsidTr="00D170EB">
        <w:tc>
          <w:tcPr>
            <w:tcW w:w="672" w:type="dxa"/>
            <w:shd w:val="clear" w:color="auto" w:fill="8DB3E2" w:themeFill="text2" w:themeFillTint="66"/>
          </w:tcPr>
          <w:p w14:paraId="20948F51" w14:textId="77777777" w:rsidR="005575D7" w:rsidRPr="00E549E3" w:rsidRDefault="005575D7" w:rsidP="00E549E3">
            <w:pPr>
              <w:jc w:val="center"/>
            </w:pPr>
          </w:p>
        </w:tc>
        <w:tc>
          <w:tcPr>
            <w:tcW w:w="1973" w:type="dxa"/>
            <w:shd w:val="clear" w:color="auto" w:fill="8DB3E2" w:themeFill="text2" w:themeFillTint="66"/>
          </w:tcPr>
          <w:p w14:paraId="7E4AE1E0" w14:textId="77777777" w:rsidR="005575D7" w:rsidRPr="00E549E3" w:rsidRDefault="005575D7" w:rsidP="00E549E3">
            <w:pPr>
              <w:jc w:val="center"/>
            </w:pPr>
          </w:p>
        </w:tc>
        <w:tc>
          <w:tcPr>
            <w:tcW w:w="6589" w:type="dxa"/>
            <w:shd w:val="clear" w:color="auto" w:fill="8DB3E2" w:themeFill="text2" w:themeFillTint="66"/>
          </w:tcPr>
          <w:p w14:paraId="19C84B35" w14:textId="77777777" w:rsidR="005575D7" w:rsidRPr="00E549E3" w:rsidRDefault="005575D7" w:rsidP="00E549E3"/>
        </w:tc>
        <w:tc>
          <w:tcPr>
            <w:tcW w:w="5042" w:type="dxa"/>
            <w:shd w:val="clear" w:color="auto" w:fill="8DB3E2" w:themeFill="text2" w:themeFillTint="66"/>
          </w:tcPr>
          <w:p w14:paraId="33F9FB68" w14:textId="77777777" w:rsidR="005575D7" w:rsidRPr="00E549E3" w:rsidRDefault="005575D7" w:rsidP="00E549E3">
            <w:pPr>
              <w:jc w:val="center"/>
            </w:pPr>
          </w:p>
        </w:tc>
      </w:tr>
    </w:tbl>
    <w:p w14:paraId="50991F26" w14:textId="77777777" w:rsidR="00E549E3" w:rsidRPr="00E549E3" w:rsidRDefault="00E549E3" w:rsidP="00A76D14">
      <w:pPr>
        <w:rPr>
          <w:sz w:val="24"/>
          <w:szCs w:val="24"/>
        </w:rPr>
      </w:pPr>
    </w:p>
    <w:sectPr w:rsidR="00E549E3" w:rsidRPr="00E549E3" w:rsidSect="00941EE8">
      <w:pgSz w:w="16838" w:h="11906" w:orient="landscape"/>
      <w:pgMar w:top="851" w:right="1135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E3"/>
    <w:rsid w:val="00087F6A"/>
    <w:rsid w:val="000A2476"/>
    <w:rsid w:val="00102657"/>
    <w:rsid w:val="0014337C"/>
    <w:rsid w:val="001F2D55"/>
    <w:rsid w:val="001F6A6E"/>
    <w:rsid w:val="00324674"/>
    <w:rsid w:val="003F675B"/>
    <w:rsid w:val="005575D7"/>
    <w:rsid w:val="006502EB"/>
    <w:rsid w:val="00727F65"/>
    <w:rsid w:val="00843382"/>
    <w:rsid w:val="0092102F"/>
    <w:rsid w:val="00941EE8"/>
    <w:rsid w:val="009F664C"/>
    <w:rsid w:val="00A0171C"/>
    <w:rsid w:val="00A23846"/>
    <w:rsid w:val="00A76D14"/>
    <w:rsid w:val="00B8341A"/>
    <w:rsid w:val="00C63AA4"/>
    <w:rsid w:val="00D170EB"/>
    <w:rsid w:val="00DD56A5"/>
    <w:rsid w:val="00E549E3"/>
    <w:rsid w:val="00EC01A8"/>
    <w:rsid w:val="00ED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4FF8"/>
  <w15:docId w15:val="{D2761C1B-9EBF-4C20-A4EC-53949343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54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Pitucha</dc:creator>
  <cp:lastModifiedBy>Monika Pitucha</cp:lastModifiedBy>
  <cp:revision>3</cp:revision>
  <dcterms:created xsi:type="dcterms:W3CDTF">2025-12-09T17:18:00Z</dcterms:created>
  <dcterms:modified xsi:type="dcterms:W3CDTF">2026-01-16T08:30:00Z</dcterms:modified>
</cp:coreProperties>
</file>